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CellSpacing w:w="0" w:type="dxa"/>
        <w:tblCellMar>
          <w:left w:w="0" w:type="dxa"/>
          <w:right w:w="105" w:type="dxa"/>
        </w:tblCellMar>
        <w:tblLook w:val="04A0"/>
      </w:tblPr>
      <w:tblGrid>
        <w:gridCol w:w="13048"/>
        <w:gridCol w:w="801"/>
        <w:gridCol w:w="801"/>
      </w:tblGrid>
      <w:tr w:rsidR="00BD53EF" w:rsidRPr="00BD53EF" w:rsidTr="00BD53EF">
        <w:trPr>
          <w:trHeight w:val="285"/>
          <w:tblCellSpacing w:w="0" w:type="dxa"/>
        </w:trPr>
        <w:tc>
          <w:tcPr>
            <w:tcW w:w="0" w:type="auto"/>
            <w:gridSpan w:val="3"/>
            <w:hideMark/>
          </w:tcPr>
          <w:p w:rsidR="00BD53EF" w:rsidRPr="00BD53EF" w:rsidRDefault="00BD53EF" w:rsidP="00BD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53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D53EF" w:rsidRPr="00BD53EF" w:rsidTr="00BD53EF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13485" w:type="dxa"/>
              <w:jc w:val="center"/>
              <w:tblCellSpacing w:w="0" w:type="dxa"/>
              <w:tblCellMar>
                <w:left w:w="0" w:type="dxa"/>
                <w:right w:w="105" w:type="dxa"/>
              </w:tblCellMar>
              <w:tblLook w:val="04A0"/>
            </w:tblPr>
            <w:tblGrid>
              <w:gridCol w:w="10384"/>
              <w:gridCol w:w="270"/>
              <w:gridCol w:w="2831"/>
            </w:tblGrid>
            <w:tr w:rsidR="00BD53EF" w:rsidRPr="00BD53EF" w:rsidTr="00BD53EF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BD53EF" w:rsidRPr="00BD53EF" w:rsidRDefault="00BD53EF" w:rsidP="00BD53EF">
                  <w:pPr>
                    <w:spacing w:after="0" w:line="4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5" name="Picture 5" descr="http://mtcma.org/images/top_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tcma.org/images/top_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53EF" w:rsidRPr="00BD53EF" w:rsidTr="00BD53EF">
              <w:trPr>
                <w:tblCellSpacing w:w="0" w:type="dxa"/>
                <w:jc w:val="center"/>
              </w:trPr>
              <w:tc>
                <w:tcPr>
                  <w:tcW w:w="3850" w:type="pct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5" w:history="1">
                    <w:r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drawing>
                        <wp:anchor distT="0" distB="0" distL="0" distR="0" simplePos="0" relativeHeight="251660288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143125" cy="981075"/>
                          <wp:effectExtent l="19050" t="0" r="9525" b="0"/>
                          <wp:wrapSquare wrapText="bothSides"/>
                          <wp:docPr id="4" name="Picture 3" descr="Back to Homepage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ack to Homepage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312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  <w:tc>
                <w:tcPr>
                  <w:tcW w:w="100" w:type="pct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0" w:type="pct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D53EF" w:rsidRPr="00BD53EF" w:rsidTr="00BD53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53EF" w:rsidRPr="00BD53EF" w:rsidTr="00BD53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BD53EF" w:rsidRPr="00BD53EF" w:rsidRDefault="00BD53EF" w:rsidP="00BD53EF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5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MTCMA - OUTCOMES &amp; EFFORTS TOWARD GOALS</w:t>
                  </w:r>
                </w:p>
                <w:p w:rsidR="00BD53EF" w:rsidRP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BD53E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  <w:t>1. Association Vitality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05" w:type="dxa"/>
                    </w:tblCellMar>
                    <w:tblLook w:val="04A0"/>
                  </w:tblPr>
                  <w:tblGrid>
                    <w:gridCol w:w="558"/>
                    <w:gridCol w:w="2430"/>
                    <w:gridCol w:w="1890"/>
                    <w:gridCol w:w="2790"/>
                    <w:gridCol w:w="2880"/>
                    <w:gridCol w:w="1800"/>
                  </w:tblGrid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Objective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Responsibility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Effort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Outcome Measure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Target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the sustainability of MTCMA and its programs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MTCMA Board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Create a Study Committee to explore options for a staff person (Executive Director)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the number of new programs offered (?)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(or) Increase the number of MTCMA members surveyed who indicate the Association meets their needs (?)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(or) Increase the number of MTCMA members surveyed who indicate the Association is well-managed (?)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the number of appointed managers and administrators that value MTCMA participation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Membership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Develop a “pro-active” application process: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 Every manager receives an application and gets a follow-up call.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the number of new members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(2) Maintain existing membership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membership by 10% (183/240)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the number of elected Boards that value MTCMA participation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Communications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Develop a marketing program for MTCMA: *Send a letter to all elected Boards explaining the benefits of MTCMA membership.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the number of attendees at MTCMA sponsored events paid for by their municipality.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number of attendees paid for by 10%</w:t>
                        </w:r>
                      </w:p>
                    </w:tc>
                  </w:tr>
                  <w:tr w:rsidR="00BD53EF" w:rsidRPr="00BD53EF" w:rsidTr="00BD53EF">
                    <w:trPr>
                      <w:trHeight w:val="580"/>
                      <w:tblCellSpacing w:w="0" w:type="dxa"/>
                    </w:trPr>
                    <w:tc>
                      <w:tcPr>
                        <w:tcW w:w="12348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The following ideas were discussed under this goal for future consideration: No member can serve on more than one committee; we should consider a two-year presidency; and, each committee will include at least member who has not served before.</w:t>
                        </w:r>
                      </w:p>
                    </w:tc>
                  </w:tr>
                </w:tbl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</w:pPr>
                </w:p>
                <w:p w:rsidR="00BD53EF" w:rsidRP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lastRenderedPageBreak/>
                    <w:t>2. </w:t>
                  </w:r>
                  <w:bookmarkStart w:id="0" w:name="#name"/>
                  <w:bookmarkEnd w:id="0"/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Name Recognition &amp; Respect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105" w:type="dxa"/>
                    </w:tblCellMar>
                    <w:tblLook w:val="04A0"/>
                  </w:tblPr>
                  <w:tblGrid>
                    <w:gridCol w:w="555"/>
                    <w:gridCol w:w="2430"/>
                    <w:gridCol w:w="1890"/>
                    <w:gridCol w:w="2790"/>
                    <w:gridCol w:w="2340"/>
                    <w:gridCol w:w="1620"/>
                  </w:tblGrid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Objective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Responsibility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Effort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Outcome Measure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Target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Enhance the statewide visibility of MTCMA on local issues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MTCMA</w:t>
                        </w: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</w:rPr>
                          <w:t> </w:t>
                        </w: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Develop policies and protocols for outreach: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 (1) op. ed. piece per year.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 (1) Letter to legislators from MTCMA.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 Ongoing discussion on issues by membership.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 Sponsor panel on a policy issue at convention.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the number of calls to MTCMA President and Officers for advice.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the number of calls from x to y.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Promote ethical values and behavior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Ethics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Ethics Training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No ethics violations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Maintain the number of violations at 0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the understanding of the local government managers’ role by students and community members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Education and Awards and Scholarship Committees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outreach to schools and service clubs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At least one appearance in a local school or service club annually by each member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number of appearances from x to y</w:t>
                        </w:r>
                      </w:p>
                    </w:tc>
                  </w:tr>
                </w:tbl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D53EF" w:rsidRPr="00BD53EF" w:rsidRDefault="00BD53EF" w:rsidP="00BD53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3. </w:t>
                  </w:r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  <w:bookmarkStart w:id="1" w:name="#res"/>
                  <w:bookmarkEnd w:id="1"/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 Resource for Members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105" w:type="dxa"/>
                    </w:tblCellMar>
                    <w:tblLook w:val="04A0"/>
                  </w:tblPr>
                  <w:tblGrid>
                    <w:gridCol w:w="558"/>
                    <w:gridCol w:w="2430"/>
                    <w:gridCol w:w="1890"/>
                    <w:gridCol w:w="2790"/>
                    <w:gridCol w:w="2340"/>
                    <w:gridCol w:w="1620"/>
                  </w:tblGrid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Pr.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Objective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Responsibility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Effort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Outcome Measure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Target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Enhance the skills and knowledge of our membership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Professional Development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*Design and sponsor a program at the MMA convention.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*Conduct Managers Institute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*Conduct Managers Interchange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the number of managers that attend 75% of MTCMA events.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the number from x to y</w:t>
                        </w:r>
                      </w:p>
                    </w:tc>
                  </w:tr>
                  <w:tr w:rsidR="00BD53EF" w:rsidRPr="00BD53EF" w:rsidTr="00BD53EF">
                    <w:trPr>
                      <w:trHeight w:val="1678"/>
                      <w:tblCellSpacing w:w="0" w:type="dxa"/>
                    </w:trPr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Improve access to MTCMA resources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Communications Committee and Professional Development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*Put the Newsletter on the Web Site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*Make training available through the web site and e-mail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the number of hits on the web site.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(2) Increase the number of requests for training.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number of hits on the web site from x to y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11628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The following ideas were discussed under this goal for future consideration: Have “seasoned” managers attend the new managers event; develop one additional training program; increase the number of contacts between members and range riders; increase the percentage of attendees that rate their satisfaction with programs as good or excellent; and, conduct an annual survey of member training needs.</w:t>
                        </w:r>
                      </w:p>
                    </w:tc>
                  </w:tr>
                </w:tbl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BD53EF" w:rsidRPr="00BD53EF" w:rsidRDefault="00BD53EF" w:rsidP="00BD53EF">
                  <w:pPr>
                    <w:spacing w:before="100" w:beforeAutospacing="1" w:after="100" w:afterAutospacing="1" w:line="195" w:lineRule="atLeast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BD53E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4.  </w:t>
                  </w:r>
                  <w:bookmarkStart w:id="2" w:name="#net"/>
                  <w:bookmarkEnd w:id="2"/>
                  <w:r w:rsidRPr="00BD53E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0"/>
                      <w:szCs w:val="20"/>
                    </w:rPr>
                    <w:t>Networking &amp; Building Relationships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105" w:type="dxa"/>
                    </w:tblCellMar>
                    <w:tblLook w:val="04A0"/>
                  </w:tblPr>
                  <w:tblGrid>
                    <w:gridCol w:w="558"/>
                    <w:gridCol w:w="2430"/>
                    <w:gridCol w:w="1890"/>
                    <w:gridCol w:w="2790"/>
                    <w:gridCol w:w="2340"/>
                    <w:gridCol w:w="1620"/>
                  </w:tblGrid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Pr.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Objective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Responsibility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Effort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Outcome Measure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Target</w:t>
                        </w:r>
                      </w:p>
                    </w:tc>
                  </w:tr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Positively influence legislative opinion on municipal issues.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Professional Development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Sponsor a reception for legislative leaders at the beginning of each session.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percentage of legislators attending.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from x to y</w:t>
                        </w:r>
                      </w:p>
                    </w:tc>
                  </w:tr>
                  <w:tr w:rsidR="00BD53EF" w:rsidRPr="00BD53EF" w:rsidTr="00BD53EF">
                    <w:trPr>
                      <w:trHeight w:val="1678"/>
                      <w:tblCellSpacing w:w="0" w:type="dxa"/>
                    </w:trPr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Strengthen regional networks of MTCMA members.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Range Rider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Reactivate Regional Associations: *President/Bd. Member annually visits each regional association.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Number of regional associations that meet a minimum of 6 times per year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from x to y</w:t>
                        </w:r>
                      </w:p>
                    </w:tc>
                  </w:tr>
                  <w:tr w:rsidR="00BD53EF" w:rsidRPr="00BD53EF" w:rsidTr="00BD53EF">
                    <w:trPr>
                      <w:trHeight w:val="1678"/>
                      <w:tblCellSpacing w:w="0" w:type="dxa"/>
                    </w:trPr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interaction with other municipal officials.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Professional Development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*Mail “market piece” to affiliate groups.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*Sponsor Joint Training with an Affiliate</w:t>
                        </w:r>
                      </w:p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* Facilitate annual meeting of affiliate group presidents.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Number of affiliate members attending the events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from x to y</w:t>
                        </w:r>
                      </w:p>
                    </w:tc>
                  </w:tr>
                  <w:tr w:rsidR="00BD53EF" w:rsidRPr="00BD53EF" w:rsidTr="00BD53EF">
                    <w:trPr>
                      <w:trHeight w:val="1678"/>
                      <w:tblCellSpacing w:w="0" w:type="dxa"/>
                    </w:trPr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Strengthen relationships with managers in other states.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Institute Committee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Create a Tri-State Managers Event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(1) Increase number of managers attending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D53EF" w:rsidRPr="00BD53EF" w:rsidRDefault="00BD53EF" w:rsidP="00BD53E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D5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Increase from x to y</w:t>
                        </w:r>
                      </w:p>
                    </w:tc>
                  </w:tr>
                </w:tbl>
                <w:p w:rsidR="00BD53EF" w:rsidRPr="00BD53EF" w:rsidRDefault="00BD53EF" w:rsidP="00BD53EF">
                  <w:pPr>
                    <w:spacing w:after="10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53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105" w:type="dxa"/>
                    </w:tblCellMar>
                    <w:tblLook w:val="04A0"/>
                  </w:tblPr>
                  <w:tblGrid>
                    <w:gridCol w:w="13380"/>
                  </w:tblGrid>
                  <w:tr w:rsidR="00BD53EF" w:rsidRPr="00BD53EF" w:rsidTr="00BD53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53EF" w:rsidRPr="00BD53EF" w:rsidRDefault="00BD53EF" w:rsidP="00BD53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73E0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D53EF" w:rsidRPr="00BD53EF" w:rsidRDefault="00BD53EF" w:rsidP="00BD5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53EF" w:rsidRPr="00BD53EF" w:rsidTr="00BD53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8477250" cy="19050"/>
                        <wp:effectExtent l="19050" t="0" r="0" b="0"/>
                        <wp:docPr id="6" name="Picture 6" descr="http://mtcma.org/images/top_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tcma.org/images/top_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53EF" w:rsidRPr="00BD53EF" w:rsidTr="00BD53E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3EF" w:rsidRPr="00BD53EF" w:rsidRDefault="00BD53EF" w:rsidP="00BD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53EF" w:rsidRPr="00BD53EF" w:rsidRDefault="00BD53EF" w:rsidP="00BD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53EF" w:rsidRPr="00BD53EF" w:rsidTr="00BD5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D53EF" w:rsidRPr="00BD53EF" w:rsidRDefault="00BD53EF" w:rsidP="00BD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3E09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53EF" w:rsidRPr="00BD53EF" w:rsidRDefault="00BD53EF" w:rsidP="00B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53EF" w:rsidRPr="00BD53EF" w:rsidRDefault="00BD53EF" w:rsidP="00B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3EF" w:rsidRPr="00BD53EF" w:rsidTr="00BD53EF">
        <w:trPr>
          <w:tblCellSpacing w:w="0" w:type="dxa"/>
        </w:trPr>
        <w:tc>
          <w:tcPr>
            <w:tcW w:w="10515" w:type="dxa"/>
            <w:vAlign w:val="center"/>
            <w:hideMark/>
          </w:tcPr>
          <w:p w:rsidR="00BD53EF" w:rsidRPr="00BD53EF" w:rsidRDefault="00BD53EF" w:rsidP="00BD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53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53EF" w:rsidRPr="00BD53EF" w:rsidRDefault="00BD53EF" w:rsidP="00B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53EF" w:rsidRPr="00BD53EF" w:rsidRDefault="00BD53EF" w:rsidP="00B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92C" w:rsidRPr="00BD53EF" w:rsidRDefault="008E092C" w:rsidP="00BD53EF"/>
    <w:sectPr w:rsidR="008E092C" w:rsidRPr="00BD53EF" w:rsidSect="00BD53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53EF"/>
    <w:rsid w:val="008E092C"/>
    <w:rsid w:val="00B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2C"/>
  </w:style>
  <w:style w:type="paragraph" w:styleId="Heading3">
    <w:name w:val="heading 3"/>
    <w:basedOn w:val="Normal"/>
    <w:link w:val="Heading3Char"/>
    <w:uiPriority w:val="9"/>
    <w:qFormat/>
    <w:rsid w:val="00BD5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53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53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53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3EF"/>
    <w:rPr>
      <w:b/>
      <w:bCs/>
    </w:rPr>
  </w:style>
  <w:style w:type="character" w:customStyle="1" w:styleId="apple-converted-space">
    <w:name w:val="apple-converted-space"/>
    <w:basedOn w:val="DefaultParagraphFont"/>
    <w:rsid w:val="00BD53EF"/>
  </w:style>
  <w:style w:type="paragraph" w:styleId="BalloonText">
    <w:name w:val="Balloon Text"/>
    <w:basedOn w:val="Normal"/>
    <w:link w:val="BalloonTextChar"/>
    <w:uiPriority w:val="99"/>
    <w:semiHidden/>
    <w:unhideWhenUsed/>
    <w:rsid w:val="00BD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tcma.org/index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bthomas</dc:creator>
  <cp:lastModifiedBy>bthomas</cp:lastModifiedBy>
  <cp:revision>1</cp:revision>
  <cp:lastPrinted>2014-03-28T15:17:00Z</cp:lastPrinted>
  <dcterms:created xsi:type="dcterms:W3CDTF">2014-03-28T15:10:00Z</dcterms:created>
  <dcterms:modified xsi:type="dcterms:W3CDTF">2014-03-28T15:17:00Z</dcterms:modified>
</cp:coreProperties>
</file>